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3250D5" w14:textId="77777777" w:rsidR="00DA0573" w:rsidRPr="001B2882" w:rsidRDefault="00DA0573" w:rsidP="00DA0573">
      <w:pPr>
        <w:jc w:val="center"/>
        <w:rPr>
          <w:b/>
          <w:sz w:val="28"/>
          <w:szCs w:val="28"/>
          <w:lang w:val="hu-HU"/>
        </w:rPr>
      </w:pPr>
      <w:bookmarkStart w:id="0" w:name="_GoBack"/>
      <w:bookmarkEnd w:id="0"/>
      <w:r w:rsidRPr="001B2882">
        <w:rPr>
          <w:b/>
          <w:sz w:val="28"/>
          <w:szCs w:val="28"/>
          <w:lang w:val="hu-HU"/>
        </w:rPr>
        <w:t>Indokolás</w:t>
      </w:r>
    </w:p>
    <w:p w14:paraId="5553E04E" w14:textId="77777777" w:rsidR="00DA0573" w:rsidRDefault="00DA0573" w:rsidP="00DA0573">
      <w:pPr>
        <w:jc w:val="center"/>
        <w:rPr>
          <w:sz w:val="24"/>
          <w:szCs w:val="24"/>
          <w:lang w:val="hu-HU"/>
        </w:rPr>
      </w:pPr>
    </w:p>
    <w:p w14:paraId="725CFF5E" w14:textId="5E84820C" w:rsidR="00DA0573" w:rsidRPr="002222DF" w:rsidRDefault="00DA0573" w:rsidP="00DA0573">
      <w:pPr>
        <w:rPr>
          <w:b/>
          <w:sz w:val="24"/>
          <w:szCs w:val="24"/>
          <w:lang w:val="hu-HU"/>
        </w:rPr>
      </w:pPr>
      <w:r w:rsidRPr="00D53E23">
        <w:rPr>
          <w:sz w:val="24"/>
          <w:szCs w:val="24"/>
        </w:rPr>
        <w:t xml:space="preserve">Simontornya Város </w:t>
      </w:r>
      <w:proofErr w:type="spellStart"/>
      <w:r w:rsidRPr="00D53E23">
        <w:rPr>
          <w:sz w:val="24"/>
          <w:szCs w:val="24"/>
        </w:rPr>
        <w:t>Önkormányzatának</w:t>
      </w:r>
      <w:proofErr w:type="spellEnd"/>
      <w:r w:rsidRPr="00D53E23">
        <w:rPr>
          <w:sz w:val="24"/>
          <w:szCs w:val="24"/>
        </w:rPr>
        <w:t xml:space="preserve"> </w:t>
      </w:r>
      <w:proofErr w:type="spellStart"/>
      <w:r w:rsidRPr="00D53E23">
        <w:rPr>
          <w:sz w:val="24"/>
          <w:szCs w:val="24"/>
        </w:rPr>
        <w:t>Képviselő-testülete</w:t>
      </w:r>
      <w:proofErr w:type="spellEnd"/>
      <w:r w:rsidRPr="00D53E23">
        <w:rPr>
          <w:sz w:val="24"/>
          <w:szCs w:val="24"/>
        </w:rPr>
        <w:t xml:space="preserve"> - a </w:t>
      </w:r>
      <w:proofErr w:type="spellStart"/>
      <w:r w:rsidRPr="00D53E23">
        <w:rPr>
          <w:sz w:val="24"/>
          <w:szCs w:val="24"/>
        </w:rPr>
        <w:t>katasztrófavédelemről</w:t>
      </w:r>
      <w:proofErr w:type="spellEnd"/>
      <w:r w:rsidRPr="00D53E23">
        <w:rPr>
          <w:sz w:val="24"/>
          <w:szCs w:val="24"/>
        </w:rPr>
        <w:t xml:space="preserve"> </w:t>
      </w:r>
      <w:proofErr w:type="spellStart"/>
      <w:r w:rsidRPr="00D53E23">
        <w:rPr>
          <w:sz w:val="24"/>
          <w:szCs w:val="24"/>
        </w:rPr>
        <w:t>és</w:t>
      </w:r>
      <w:proofErr w:type="spellEnd"/>
      <w:r w:rsidRPr="00D53E23">
        <w:rPr>
          <w:sz w:val="24"/>
          <w:szCs w:val="24"/>
        </w:rPr>
        <w:t xml:space="preserve"> a </w:t>
      </w:r>
      <w:proofErr w:type="spellStart"/>
      <w:r w:rsidRPr="00D53E23">
        <w:rPr>
          <w:sz w:val="24"/>
          <w:szCs w:val="24"/>
        </w:rPr>
        <w:t>hozzá</w:t>
      </w:r>
      <w:proofErr w:type="spellEnd"/>
      <w:r w:rsidRPr="00D53E23">
        <w:rPr>
          <w:sz w:val="24"/>
          <w:szCs w:val="24"/>
        </w:rPr>
        <w:t xml:space="preserve"> </w:t>
      </w:r>
      <w:proofErr w:type="spellStart"/>
      <w:r w:rsidRPr="00D53E23">
        <w:rPr>
          <w:sz w:val="24"/>
          <w:szCs w:val="24"/>
        </w:rPr>
        <w:t>kapcsolódó</w:t>
      </w:r>
      <w:proofErr w:type="spellEnd"/>
      <w:r w:rsidRPr="00D53E23">
        <w:rPr>
          <w:sz w:val="24"/>
          <w:szCs w:val="24"/>
        </w:rPr>
        <w:t xml:space="preserve"> </w:t>
      </w:r>
      <w:proofErr w:type="spellStart"/>
      <w:r w:rsidRPr="00D53E23">
        <w:rPr>
          <w:sz w:val="24"/>
          <w:szCs w:val="24"/>
        </w:rPr>
        <w:t>egyes</w:t>
      </w:r>
      <w:proofErr w:type="spellEnd"/>
      <w:r w:rsidRPr="00D53E23">
        <w:rPr>
          <w:sz w:val="24"/>
          <w:szCs w:val="24"/>
        </w:rPr>
        <w:t xml:space="preserve"> </w:t>
      </w:r>
      <w:proofErr w:type="spellStart"/>
      <w:r w:rsidRPr="00D53E23">
        <w:rPr>
          <w:sz w:val="24"/>
          <w:szCs w:val="24"/>
        </w:rPr>
        <w:t>törvények</w:t>
      </w:r>
      <w:proofErr w:type="spellEnd"/>
      <w:r w:rsidRPr="00D53E23">
        <w:rPr>
          <w:sz w:val="24"/>
          <w:szCs w:val="24"/>
        </w:rPr>
        <w:t xml:space="preserve"> </w:t>
      </w:r>
      <w:proofErr w:type="spellStart"/>
      <w:r w:rsidRPr="00D53E23">
        <w:rPr>
          <w:sz w:val="24"/>
          <w:szCs w:val="24"/>
        </w:rPr>
        <w:t>módosításáról</w:t>
      </w:r>
      <w:proofErr w:type="spellEnd"/>
      <w:r w:rsidRPr="00D53E23">
        <w:rPr>
          <w:sz w:val="24"/>
          <w:szCs w:val="24"/>
        </w:rPr>
        <w:t xml:space="preserve"> </w:t>
      </w:r>
      <w:proofErr w:type="spellStart"/>
      <w:r w:rsidRPr="00D53E23">
        <w:rPr>
          <w:sz w:val="24"/>
          <w:szCs w:val="24"/>
        </w:rPr>
        <w:t>szóló</w:t>
      </w:r>
      <w:proofErr w:type="spellEnd"/>
      <w:r w:rsidRPr="00D53E23">
        <w:rPr>
          <w:sz w:val="24"/>
          <w:szCs w:val="24"/>
        </w:rPr>
        <w:t xml:space="preserve"> 2011. </w:t>
      </w:r>
      <w:proofErr w:type="spellStart"/>
      <w:r w:rsidRPr="00D53E23">
        <w:rPr>
          <w:sz w:val="24"/>
          <w:szCs w:val="24"/>
        </w:rPr>
        <w:t>évi</w:t>
      </w:r>
      <w:proofErr w:type="spellEnd"/>
      <w:r w:rsidRPr="00D53E23">
        <w:rPr>
          <w:sz w:val="24"/>
          <w:szCs w:val="24"/>
        </w:rPr>
        <w:t xml:space="preserve"> CXXVIII. </w:t>
      </w:r>
      <w:proofErr w:type="spellStart"/>
      <w:r w:rsidRPr="00D53E23">
        <w:rPr>
          <w:sz w:val="24"/>
          <w:szCs w:val="24"/>
        </w:rPr>
        <w:t>törvény</w:t>
      </w:r>
      <w:proofErr w:type="spellEnd"/>
      <w:r w:rsidRPr="00D53E23">
        <w:rPr>
          <w:sz w:val="24"/>
          <w:szCs w:val="24"/>
        </w:rPr>
        <w:t xml:space="preserve"> 46. § (4) </w:t>
      </w:r>
      <w:proofErr w:type="spellStart"/>
      <w:proofErr w:type="gramStart"/>
      <w:r w:rsidRPr="00D53E23">
        <w:rPr>
          <w:sz w:val="24"/>
          <w:szCs w:val="24"/>
        </w:rPr>
        <w:t>bekezdése</w:t>
      </w:r>
      <w:proofErr w:type="spellEnd"/>
      <w:proofErr w:type="gramEnd"/>
      <w:r w:rsidRPr="00D53E23">
        <w:rPr>
          <w:sz w:val="24"/>
          <w:szCs w:val="24"/>
        </w:rPr>
        <w:t xml:space="preserve"> </w:t>
      </w:r>
      <w:proofErr w:type="spellStart"/>
      <w:r w:rsidRPr="00D53E23">
        <w:rPr>
          <w:sz w:val="24"/>
          <w:szCs w:val="24"/>
        </w:rPr>
        <w:t>szerinti</w:t>
      </w:r>
      <w:proofErr w:type="spellEnd"/>
      <w:r w:rsidRPr="00D53E23">
        <w:rPr>
          <w:sz w:val="24"/>
          <w:szCs w:val="24"/>
        </w:rPr>
        <w:t xml:space="preserve"> - </w:t>
      </w:r>
      <w:proofErr w:type="spellStart"/>
      <w:r w:rsidRPr="00D53E23">
        <w:rPr>
          <w:sz w:val="24"/>
          <w:szCs w:val="24"/>
        </w:rPr>
        <w:t>hatáskörében</w:t>
      </w:r>
      <w:proofErr w:type="spellEnd"/>
      <w:r w:rsidRPr="00D53E23">
        <w:rPr>
          <w:sz w:val="24"/>
          <w:szCs w:val="24"/>
        </w:rPr>
        <w:t xml:space="preserve"> </w:t>
      </w:r>
      <w:proofErr w:type="spellStart"/>
      <w:r w:rsidRPr="00D53E23">
        <w:rPr>
          <w:sz w:val="24"/>
          <w:szCs w:val="24"/>
        </w:rPr>
        <w:t>eljáró</w:t>
      </w:r>
      <w:proofErr w:type="spellEnd"/>
      <w:r w:rsidRPr="00D53E23">
        <w:rPr>
          <w:sz w:val="24"/>
          <w:szCs w:val="24"/>
        </w:rPr>
        <w:t xml:space="preserve"> Simontornya  Város Polgármestere</w:t>
      </w:r>
      <w:r w:rsidR="002222DF">
        <w:rPr>
          <w:b/>
          <w:sz w:val="24"/>
          <w:szCs w:val="24"/>
          <w:lang w:val="hu-HU"/>
        </w:rPr>
        <w:t xml:space="preserve"> </w:t>
      </w:r>
      <w:r>
        <w:rPr>
          <w:sz w:val="24"/>
          <w:szCs w:val="24"/>
          <w:lang w:val="hu-HU"/>
        </w:rPr>
        <w:t>Magyarország Alaptörvény 32. cikk (1)</w:t>
      </w:r>
      <w:r w:rsidRPr="00C60182">
        <w:rPr>
          <w:sz w:val="24"/>
          <w:szCs w:val="24"/>
          <w:lang w:val="hu-HU"/>
        </w:rPr>
        <w:t xml:space="preserve"> </w:t>
      </w:r>
      <w:r>
        <w:rPr>
          <w:sz w:val="24"/>
          <w:szCs w:val="24"/>
          <w:lang w:val="hu-HU"/>
        </w:rPr>
        <w:t>bekezdés f. pontjában meghatározott feladatkörében jár el.</w:t>
      </w:r>
    </w:p>
    <w:p w14:paraId="74BDB47A" w14:textId="288F3EAF" w:rsidR="00DA0573" w:rsidRDefault="00DA0573" w:rsidP="00DA0573">
      <w:pPr>
        <w:rPr>
          <w:sz w:val="24"/>
          <w:szCs w:val="24"/>
          <w:lang w:val="hu-HU"/>
        </w:rPr>
      </w:pPr>
      <w:r w:rsidRPr="00C60182">
        <w:rPr>
          <w:sz w:val="24"/>
          <w:szCs w:val="24"/>
          <w:lang w:val="hu-HU"/>
        </w:rPr>
        <w:t xml:space="preserve">A törvényi felhatalmazást </w:t>
      </w:r>
      <w:r>
        <w:rPr>
          <w:sz w:val="24"/>
          <w:szCs w:val="24"/>
          <w:lang w:val="hu-HU"/>
        </w:rPr>
        <w:t>kiegészíti az államháztartásról szóló törvény végrehajtásáról szóló 368/2011.(XII.31.) Kormányrendelet III. fejezetében szabályozottak szerint, a Magyarország 202</w:t>
      </w:r>
      <w:r w:rsidR="00034DA4">
        <w:rPr>
          <w:sz w:val="24"/>
          <w:szCs w:val="24"/>
          <w:lang w:val="hu-HU"/>
        </w:rPr>
        <w:t>5</w:t>
      </w:r>
      <w:r>
        <w:rPr>
          <w:sz w:val="24"/>
          <w:szCs w:val="24"/>
          <w:lang w:val="hu-HU"/>
        </w:rPr>
        <w:t>. évi központi költségvetéséről szóló 202</w:t>
      </w:r>
      <w:r w:rsidR="00034DA4">
        <w:rPr>
          <w:sz w:val="24"/>
          <w:szCs w:val="24"/>
          <w:lang w:val="hu-HU"/>
        </w:rPr>
        <w:t>4</w:t>
      </w:r>
      <w:r w:rsidR="00E6636D">
        <w:rPr>
          <w:sz w:val="24"/>
          <w:szCs w:val="24"/>
          <w:lang w:val="hu-HU"/>
        </w:rPr>
        <w:t xml:space="preserve">. évi </w:t>
      </w:r>
      <w:r w:rsidR="00034DA4">
        <w:rPr>
          <w:sz w:val="24"/>
          <w:szCs w:val="24"/>
          <w:lang w:val="hu-HU"/>
        </w:rPr>
        <w:t>CX</w:t>
      </w:r>
      <w:r>
        <w:rPr>
          <w:sz w:val="24"/>
          <w:szCs w:val="24"/>
          <w:lang w:val="hu-HU"/>
        </w:rPr>
        <w:t>. törvényben megfogalmazott pénzügyi- gazdasági feltételek figyelembevételével állította össze az önkormányzat a 202</w:t>
      </w:r>
      <w:r w:rsidR="00034DA4">
        <w:rPr>
          <w:sz w:val="24"/>
          <w:szCs w:val="24"/>
          <w:lang w:val="hu-HU"/>
        </w:rPr>
        <w:t>5</w:t>
      </w:r>
      <w:r>
        <w:rPr>
          <w:sz w:val="24"/>
          <w:szCs w:val="24"/>
          <w:lang w:val="hu-HU"/>
        </w:rPr>
        <w:t>. évi költségvetésről szóló rendeletet.</w:t>
      </w:r>
    </w:p>
    <w:p w14:paraId="2CC1ABED" w14:textId="77777777" w:rsidR="00DA0573" w:rsidRDefault="00DA0573" w:rsidP="00DA0573">
      <w:pPr>
        <w:rPr>
          <w:sz w:val="24"/>
          <w:szCs w:val="24"/>
          <w:lang w:val="hu-HU"/>
        </w:rPr>
      </w:pPr>
    </w:p>
    <w:p w14:paraId="1CED6377" w14:textId="77777777" w:rsidR="00DA0573" w:rsidRDefault="00DA0573" w:rsidP="00DA0573">
      <w:pPr>
        <w:jc w:val="center"/>
        <w:rPr>
          <w:b/>
          <w:sz w:val="28"/>
          <w:szCs w:val="28"/>
          <w:lang w:val="hu-HU"/>
        </w:rPr>
      </w:pPr>
      <w:r w:rsidRPr="00C12EDB">
        <w:rPr>
          <w:b/>
          <w:sz w:val="28"/>
          <w:szCs w:val="28"/>
          <w:lang w:val="hu-HU"/>
        </w:rPr>
        <w:t>Részletes indokolás</w:t>
      </w:r>
    </w:p>
    <w:p w14:paraId="5A0D80D4" w14:textId="77777777" w:rsidR="00DA0573" w:rsidRDefault="00DA0573" w:rsidP="00DA0573">
      <w:pPr>
        <w:jc w:val="center"/>
        <w:rPr>
          <w:b/>
          <w:sz w:val="28"/>
          <w:szCs w:val="28"/>
          <w:lang w:val="hu-HU"/>
        </w:rPr>
      </w:pPr>
    </w:p>
    <w:p w14:paraId="5314327C" w14:textId="77777777" w:rsidR="00DA0573" w:rsidRDefault="00DA0573" w:rsidP="00DA0573">
      <w:pPr>
        <w:jc w:val="center"/>
        <w:rPr>
          <w:sz w:val="24"/>
          <w:szCs w:val="24"/>
          <w:lang w:val="hu-HU"/>
        </w:rPr>
      </w:pPr>
      <w:r>
        <w:rPr>
          <w:sz w:val="24"/>
          <w:szCs w:val="24"/>
          <w:lang w:val="hu-HU"/>
        </w:rPr>
        <w:t xml:space="preserve">Az 1. §-hoz </w:t>
      </w:r>
    </w:p>
    <w:p w14:paraId="48E1A759" w14:textId="2052C9B3" w:rsidR="00DA0573" w:rsidRDefault="00DA0573" w:rsidP="00DA0573">
      <w:pPr>
        <w:rPr>
          <w:sz w:val="24"/>
          <w:szCs w:val="24"/>
          <w:lang w:val="hu-HU"/>
        </w:rPr>
      </w:pPr>
      <w:r>
        <w:rPr>
          <w:sz w:val="24"/>
          <w:szCs w:val="24"/>
          <w:lang w:val="hu-HU"/>
        </w:rPr>
        <w:t>Az Önkormányzat 202</w:t>
      </w:r>
      <w:r w:rsidR="00034DA4">
        <w:rPr>
          <w:sz w:val="24"/>
          <w:szCs w:val="24"/>
          <w:lang w:val="hu-HU"/>
        </w:rPr>
        <w:t>5</w:t>
      </w:r>
      <w:r>
        <w:rPr>
          <w:sz w:val="24"/>
          <w:szCs w:val="24"/>
          <w:lang w:val="hu-HU"/>
        </w:rPr>
        <w:t>. évi költségvetési rendeletének hatályáról rendelkezik.</w:t>
      </w:r>
    </w:p>
    <w:p w14:paraId="13DDD52E" w14:textId="77777777" w:rsidR="00DA0573" w:rsidRPr="00C12EDB" w:rsidRDefault="00DA0573" w:rsidP="00DA0573">
      <w:pPr>
        <w:rPr>
          <w:sz w:val="24"/>
          <w:szCs w:val="24"/>
          <w:lang w:val="hu-HU"/>
        </w:rPr>
      </w:pPr>
    </w:p>
    <w:p w14:paraId="40480301" w14:textId="77777777" w:rsidR="00DA0573" w:rsidRDefault="00DA0573" w:rsidP="00DA0573">
      <w:pPr>
        <w:jc w:val="center"/>
        <w:rPr>
          <w:sz w:val="24"/>
          <w:szCs w:val="24"/>
          <w:lang w:val="hu-HU"/>
        </w:rPr>
      </w:pPr>
      <w:r>
        <w:rPr>
          <w:sz w:val="24"/>
          <w:szCs w:val="24"/>
          <w:lang w:val="hu-HU"/>
        </w:rPr>
        <w:t>A 2. §-hoz</w:t>
      </w:r>
    </w:p>
    <w:p w14:paraId="25A8072B" w14:textId="77777777" w:rsidR="00DA0573" w:rsidRDefault="00DA0573" w:rsidP="00DA0573">
      <w:pPr>
        <w:jc w:val="center"/>
        <w:rPr>
          <w:sz w:val="24"/>
          <w:szCs w:val="24"/>
          <w:lang w:val="hu-HU"/>
        </w:rPr>
      </w:pPr>
    </w:p>
    <w:p w14:paraId="3A27D33D" w14:textId="77777777" w:rsidR="00DA0573" w:rsidRDefault="00DA0573" w:rsidP="00DA0573">
      <w:pPr>
        <w:rPr>
          <w:sz w:val="24"/>
          <w:szCs w:val="24"/>
          <w:lang w:val="hu-HU"/>
        </w:rPr>
      </w:pPr>
      <w:r>
        <w:rPr>
          <w:sz w:val="24"/>
          <w:szCs w:val="24"/>
          <w:lang w:val="hu-HU"/>
        </w:rPr>
        <w:t>A Költségvetési rendelet szerkezetét, annak bevételi előirányzatonkénti felépítését szabályozza.</w:t>
      </w:r>
    </w:p>
    <w:p w14:paraId="24DFA41A" w14:textId="77777777" w:rsidR="00DA0573" w:rsidRDefault="00DA0573" w:rsidP="00DA0573">
      <w:pPr>
        <w:jc w:val="center"/>
        <w:rPr>
          <w:sz w:val="24"/>
          <w:szCs w:val="24"/>
          <w:lang w:val="hu-HU"/>
        </w:rPr>
      </w:pPr>
      <w:r>
        <w:rPr>
          <w:sz w:val="24"/>
          <w:szCs w:val="24"/>
          <w:lang w:val="hu-HU"/>
        </w:rPr>
        <w:t>A 3. §-hoz</w:t>
      </w:r>
    </w:p>
    <w:p w14:paraId="32A7443A" w14:textId="77777777" w:rsidR="00DA0573" w:rsidRDefault="00DA0573" w:rsidP="00DA0573">
      <w:pPr>
        <w:jc w:val="center"/>
        <w:rPr>
          <w:sz w:val="24"/>
          <w:szCs w:val="24"/>
          <w:lang w:val="hu-HU"/>
        </w:rPr>
      </w:pPr>
    </w:p>
    <w:p w14:paraId="55F1232F" w14:textId="77777777" w:rsidR="00DA0573" w:rsidRDefault="00DA0573" w:rsidP="00DA0573">
      <w:pPr>
        <w:rPr>
          <w:sz w:val="24"/>
          <w:szCs w:val="24"/>
          <w:lang w:val="hu-HU"/>
        </w:rPr>
      </w:pPr>
      <w:r>
        <w:rPr>
          <w:sz w:val="24"/>
          <w:szCs w:val="24"/>
          <w:lang w:val="hu-HU"/>
        </w:rPr>
        <w:t>A Költségvetési rendelet szerkezetét, annak kiadási előirányzatonkénti felépítését szabályozza.</w:t>
      </w:r>
    </w:p>
    <w:p w14:paraId="1EDFB22B" w14:textId="26375C36" w:rsidR="00DA0573" w:rsidRDefault="00DA0573" w:rsidP="00DA0573">
      <w:pPr>
        <w:jc w:val="center"/>
        <w:rPr>
          <w:sz w:val="24"/>
          <w:szCs w:val="24"/>
          <w:lang w:val="hu-HU"/>
        </w:rPr>
      </w:pPr>
      <w:r>
        <w:rPr>
          <w:sz w:val="24"/>
          <w:szCs w:val="24"/>
          <w:lang w:val="hu-HU"/>
        </w:rPr>
        <w:t>A 4.  §-hoz</w:t>
      </w:r>
    </w:p>
    <w:p w14:paraId="06C2EB46" w14:textId="77777777" w:rsidR="00DA0573" w:rsidRDefault="00DA0573" w:rsidP="00DA0573">
      <w:pPr>
        <w:jc w:val="center"/>
        <w:rPr>
          <w:sz w:val="24"/>
          <w:szCs w:val="24"/>
          <w:lang w:val="hu-HU"/>
        </w:rPr>
      </w:pPr>
    </w:p>
    <w:p w14:paraId="7EC89320" w14:textId="77777777" w:rsidR="00DA0573" w:rsidRDefault="00DA0573" w:rsidP="00DA0573">
      <w:pPr>
        <w:rPr>
          <w:sz w:val="24"/>
          <w:szCs w:val="24"/>
          <w:lang w:val="hu-HU"/>
        </w:rPr>
      </w:pPr>
      <w:r>
        <w:rPr>
          <w:sz w:val="24"/>
          <w:szCs w:val="24"/>
          <w:lang w:val="hu-HU"/>
        </w:rPr>
        <w:t>Simontornya Város Önkormányzata és Simontornya Város költségvetési szerveinek bevételi és kiadási mérlegét ismerteti.</w:t>
      </w:r>
    </w:p>
    <w:p w14:paraId="36857F72" w14:textId="77777777" w:rsidR="00D62E1A" w:rsidRDefault="00D62E1A" w:rsidP="00DA0573">
      <w:pPr>
        <w:rPr>
          <w:sz w:val="24"/>
          <w:szCs w:val="24"/>
          <w:lang w:val="hu-HU"/>
        </w:rPr>
      </w:pPr>
    </w:p>
    <w:p w14:paraId="100318C7" w14:textId="017C33F2" w:rsidR="00D62E1A" w:rsidRDefault="00D62E1A" w:rsidP="00DA0573">
      <w:pPr>
        <w:rPr>
          <w:sz w:val="24"/>
          <w:szCs w:val="24"/>
          <w:lang w:val="hu-HU"/>
        </w:rPr>
      </w:pPr>
      <w:r>
        <w:rPr>
          <w:sz w:val="24"/>
          <w:szCs w:val="24"/>
          <w:lang w:val="hu-HU"/>
        </w:rPr>
        <w:t xml:space="preserve">                                                                         Az 5. §-hoz</w:t>
      </w:r>
    </w:p>
    <w:p w14:paraId="270E72C8" w14:textId="77777777" w:rsidR="00D62E1A" w:rsidRDefault="00D62E1A" w:rsidP="00DA0573">
      <w:pPr>
        <w:rPr>
          <w:sz w:val="24"/>
          <w:szCs w:val="24"/>
          <w:lang w:val="hu-HU"/>
        </w:rPr>
      </w:pPr>
    </w:p>
    <w:p w14:paraId="43E224FF" w14:textId="77777777" w:rsidR="00D62E1A" w:rsidRDefault="00D62E1A" w:rsidP="00D62E1A">
      <w:pPr>
        <w:rPr>
          <w:sz w:val="24"/>
          <w:szCs w:val="24"/>
          <w:lang w:val="hu-HU"/>
        </w:rPr>
      </w:pPr>
      <w:r>
        <w:rPr>
          <w:sz w:val="24"/>
          <w:szCs w:val="24"/>
          <w:lang w:val="hu-HU"/>
        </w:rPr>
        <w:t>A költségvetés egyensúlyának megteremtésével, hitel igénybevétellel, hitelfelvétellel, kezességvállalással kapcsolatos jogszabályi előírásoknak megfelelő felhatalmazó és szabályozó rendelkezéseket tartalmazza.</w:t>
      </w:r>
    </w:p>
    <w:p w14:paraId="0C162507" w14:textId="77777777" w:rsidR="00D62E1A" w:rsidRDefault="00D62E1A" w:rsidP="00DA0573">
      <w:pPr>
        <w:rPr>
          <w:sz w:val="24"/>
          <w:szCs w:val="24"/>
          <w:lang w:val="hu-HU"/>
        </w:rPr>
      </w:pPr>
    </w:p>
    <w:p w14:paraId="6FC12364" w14:textId="0218BAEA" w:rsidR="00DA0573" w:rsidRDefault="00DA0573" w:rsidP="00DA0573">
      <w:pPr>
        <w:jc w:val="center"/>
        <w:rPr>
          <w:sz w:val="24"/>
          <w:szCs w:val="24"/>
          <w:lang w:val="hu-HU"/>
        </w:rPr>
      </w:pPr>
      <w:r>
        <w:rPr>
          <w:sz w:val="24"/>
          <w:szCs w:val="24"/>
          <w:lang w:val="hu-HU"/>
        </w:rPr>
        <w:t xml:space="preserve">A </w:t>
      </w:r>
      <w:r w:rsidR="00D62E1A">
        <w:rPr>
          <w:sz w:val="24"/>
          <w:szCs w:val="24"/>
          <w:lang w:val="hu-HU"/>
        </w:rPr>
        <w:t>6</w:t>
      </w:r>
      <w:r>
        <w:rPr>
          <w:sz w:val="24"/>
          <w:szCs w:val="24"/>
          <w:lang w:val="hu-HU"/>
        </w:rPr>
        <w:t>.§-hoz</w:t>
      </w:r>
    </w:p>
    <w:p w14:paraId="5F779B67" w14:textId="77777777" w:rsidR="00DA0573" w:rsidRDefault="00DA0573" w:rsidP="00DA0573">
      <w:pPr>
        <w:rPr>
          <w:sz w:val="24"/>
          <w:szCs w:val="24"/>
          <w:lang w:val="hu-HU"/>
        </w:rPr>
      </w:pPr>
    </w:p>
    <w:p w14:paraId="0A91A3CD" w14:textId="77777777" w:rsidR="00DA0573" w:rsidRDefault="00DA0573" w:rsidP="00DA0573">
      <w:pPr>
        <w:rPr>
          <w:sz w:val="24"/>
          <w:szCs w:val="24"/>
          <w:lang w:val="hu-HU"/>
        </w:rPr>
      </w:pPr>
      <w:r>
        <w:rPr>
          <w:sz w:val="24"/>
          <w:szCs w:val="24"/>
          <w:lang w:val="hu-HU"/>
        </w:rPr>
        <w:t xml:space="preserve">A </w:t>
      </w:r>
      <w:proofErr w:type="spellStart"/>
      <w:r>
        <w:rPr>
          <w:sz w:val="24"/>
          <w:szCs w:val="24"/>
          <w:lang w:val="hu-HU"/>
        </w:rPr>
        <w:t>Mötv</w:t>
      </w:r>
      <w:proofErr w:type="spellEnd"/>
      <w:r>
        <w:rPr>
          <w:sz w:val="24"/>
          <w:szCs w:val="24"/>
          <w:lang w:val="hu-HU"/>
        </w:rPr>
        <w:t xml:space="preserve"> 111. §-ban foglalt szabálynak megfelelően határozza meg Simontornya Város Önkormányzata és Simontornya Város költségvetési szervei működési és felhalmozási mérleg egyenlegét, költségvetési bevételeit és kiadásait, költségvetési egyenlegét, finanszírozási bevételeit és kiadásait, összes bevételét és kiadását.</w:t>
      </w:r>
    </w:p>
    <w:p w14:paraId="104599BC" w14:textId="77777777" w:rsidR="00DA0573" w:rsidRDefault="00DA0573" w:rsidP="00DA0573">
      <w:pPr>
        <w:rPr>
          <w:sz w:val="24"/>
          <w:szCs w:val="24"/>
          <w:lang w:val="hu-HU"/>
        </w:rPr>
      </w:pPr>
    </w:p>
    <w:p w14:paraId="592785DB" w14:textId="2A989336" w:rsidR="00DA0573" w:rsidRDefault="00D62E1A" w:rsidP="00DA0573">
      <w:pPr>
        <w:jc w:val="center"/>
        <w:rPr>
          <w:sz w:val="24"/>
          <w:szCs w:val="24"/>
          <w:lang w:val="hu-HU"/>
        </w:rPr>
      </w:pPr>
      <w:r>
        <w:rPr>
          <w:sz w:val="24"/>
          <w:szCs w:val="24"/>
          <w:lang w:val="hu-HU"/>
        </w:rPr>
        <w:t>A 7.</w:t>
      </w:r>
      <w:r w:rsidR="00DA0573">
        <w:rPr>
          <w:sz w:val="24"/>
          <w:szCs w:val="24"/>
          <w:lang w:val="hu-HU"/>
        </w:rPr>
        <w:t xml:space="preserve"> §-hoz</w:t>
      </w:r>
    </w:p>
    <w:p w14:paraId="5C47041D" w14:textId="77777777" w:rsidR="00DA0573" w:rsidRDefault="00DA0573" w:rsidP="00DA0573">
      <w:pPr>
        <w:rPr>
          <w:sz w:val="24"/>
          <w:szCs w:val="24"/>
          <w:lang w:val="hu-HU"/>
        </w:rPr>
      </w:pPr>
    </w:p>
    <w:p w14:paraId="0FF4FD3B" w14:textId="77777777" w:rsidR="00DA0573" w:rsidRDefault="00DA0573" w:rsidP="00DA0573">
      <w:pPr>
        <w:rPr>
          <w:sz w:val="24"/>
          <w:szCs w:val="24"/>
          <w:lang w:val="hu-HU"/>
        </w:rPr>
      </w:pPr>
    </w:p>
    <w:p w14:paraId="44A36E71" w14:textId="77777777" w:rsidR="00DA0573" w:rsidRDefault="00DA0573" w:rsidP="00DA0573">
      <w:pPr>
        <w:rPr>
          <w:sz w:val="24"/>
          <w:szCs w:val="24"/>
          <w:lang w:val="hu-HU"/>
        </w:rPr>
      </w:pPr>
      <w:r>
        <w:rPr>
          <w:sz w:val="24"/>
          <w:szCs w:val="24"/>
          <w:lang w:val="hu-HU"/>
        </w:rPr>
        <w:t>Az Önkormányzat előirányzatinak felhasználásáról rendelkezik.</w:t>
      </w:r>
    </w:p>
    <w:p w14:paraId="4CD0ACC2" w14:textId="348CDD48" w:rsidR="00DA0573" w:rsidRDefault="00D62E1A" w:rsidP="00DA0573">
      <w:pPr>
        <w:jc w:val="center"/>
        <w:rPr>
          <w:sz w:val="24"/>
          <w:szCs w:val="24"/>
          <w:lang w:val="hu-HU"/>
        </w:rPr>
      </w:pPr>
      <w:r>
        <w:rPr>
          <w:sz w:val="24"/>
          <w:szCs w:val="24"/>
          <w:lang w:val="hu-HU"/>
        </w:rPr>
        <w:lastRenderedPageBreak/>
        <w:t>A 8</w:t>
      </w:r>
      <w:r w:rsidR="00DA0573">
        <w:rPr>
          <w:sz w:val="24"/>
          <w:szCs w:val="24"/>
          <w:lang w:val="hu-HU"/>
        </w:rPr>
        <w:t>. §-hoz</w:t>
      </w:r>
    </w:p>
    <w:p w14:paraId="7C8061CB" w14:textId="77777777" w:rsidR="00DA0573" w:rsidRDefault="00DA0573" w:rsidP="00DA0573">
      <w:pPr>
        <w:rPr>
          <w:sz w:val="24"/>
          <w:szCs w:val="24"/>
          <w:lang w:val="hu-HU"/>
        </w:rPr>
      </w:pPr>
    </w:p>
    <w:p w14:paraId="6434A859" w14:textId="77777777" w:rsidR="00DA0573" w:rsidRDefault="00DA0573" w:rsidP="00DA0573">
      <w:pPr>
        <w:rPr>
          <w:sz w:val="24"/>
          <w:szCs w:val="24"/>
          <w:lang w:val="hu-HU"/>
        </w:rPr>
      </w:pPr>
      <w:r>
        <w:rPr>
          <w:sz w:val="24"/>
          <w:szCs w:val="24"/>
          <w:lang w:val="hu-HU"/>
        </w:rPr>
        <w:t>Az Önkormányzat több éves kihatással járó döntéseit tartalmazza.</w:t>
      </w:r>
    </w:p>
    <w:p w14:paraId="3E052B6A" w14:textId="77777777" w:rsidR="00DA0573" w:rsidRDefault="00DA0573" w:rsidP="00DA0573">
      <w:pPr>
        <w:rPr>
          <w:sz w:val="24"/>
          <w:szCs w:val="24"/>
          <w:lang w:val="hu-HU"/>
        </w:rPr>
      </w:pPr>
    </w:p>
    <w:p w14:paraId="4D719756" w14:textId="045E5234" w:rsidR="00DA0573" w:rsidRDefault="00D62E1A" w:rsidP="00DA0573">
      <w:pPr>
        <w:jc w:val="center"/>
        <w:rPr>
          <w:sz w:val="24"/>
          <w:szCs w:val="24"/>
          <w:lang w:val="hu-HU"/>
        </w:rPr>
      </w:pPr>
      <w:r>
        <w:rPr>
          <w:sz w:val="24"/>
          <w:szCs w:val="24"/>
          <w:lang w:val="hu-HU"/>
        </w:rPr>
        <w:t>A 9</w:t>
      </w:r>
      <w:r w:rsidR="00DA0573">
        <w:rPr>
          <w:sz w:val="24"/>
          <w:szCs w:val="24"/>
          <w:lang w:val="hu-HU"/>
        </w:rPr>
        <w:t>. §-hoz</w:t>
      </w:r>
    </w:p>
    <w:p w14:paraId="19C79217" w14:textId="77777777" w:rsidR="00DA0573" w:rsidRDefault="00DA0573" w:rsidP="00DA0573">
      <w:pPr>
        <w:rPr>
          <w:sz w:val="24"/>
          <w:szCs w:val="24"/>
          <w:lang w:val="hu-HU"/>
        </w:rPr>
      </w:pPr>
    </w:p>
    <w:p w14:paraId="183C39A6" w14:textId="6B677F52" w:rsidR="00DA0573" w:rsidRDefault="00DA0573" w:rsidP="00DA0573">
      <w:pPr>
        <w:rPr>
          <w:sz w:val="24"/>
          <w:szCs w:val="24"/>
          <w:lang w:val="hu-HU"/>
        </w:rPr>
      </w:pPr>
      <w:r>
        <w:rPr>
          <w:sz w:val="24"/>
          <w:szCs w:val="24"/>
          <w:lang w:val="hu-HU"/>
        </w:rPr>
        <w:t>A rendelet- tervezet meghatározza a költségvetés végrehajtásának általános szabályait, az intézményi létszám keretet, a köztisztviselők alapilletményét, valamint a felsőfokú és középfokú iskolai végzettségű köztisztviselők tárgyévi illetménykiegészítésének mértékét,</w:t>
      </w:r>
      <w:r w:rsidR="00082042">
        <w:rPr>
          <w:sz w:val="24"/>
          <w:szCs w:val="24"/>
          <w:lang w:val="hu-HU"/>
        </w:rPr>
        <w:t xml:space="preserve"> egyéb juttatások éves összegét,</w:t>
      </w:r>
      <w:r>
        <w:rPr>
          <w:sz w:val="24"/>
          <w:szCs w:val="24"/>
          <w:lang w:val="hu-HU"/>
        </w:rPr>
        <w:t xml:space="preserve"> továbbá a köztisztviselők béren kívüli juttatásának bruttó összegét.</w:t>
      </w:r>
    </w:p>
    <w:p w14:paraId="018A8FB4" w14:textId="77777777" w:rsidR="00DA0573" w:rsidRDefault="00DA0573" w:rsidP="00DA0573">
      <w:pPr>
        <w:rPr>
          <w:sz w:val="24"/>
          <w:szCs w:val="24"/>
          <w:lang w:val="hu-HU"/>
        </w:rPr>
      </w:pPr>
    </w:p>
    <w:p w14:paraId="3BB7A21D" w14:textId="664E928E" w:rsidR="00DA0573" w:rsidRDefault="00D62E1A" w:rsidP="00DA0573">
      <w:pPr>
        <w:jc w:val="center"/>
        <w:rPr>
          <w:sz w:val="24"/>
          <w:szCs w:val="24"/>
          <w:lang w:val="hu-HU"/>
        </w:rPr>
      </w:pPr>
      <w:r>
        <w:rPr>
          <w:sz w:val="24"/>
          <w:szCs w:val="24"/>
          <w:lang w:val="hu-HU"/>
        </w:rPr>
        <w:t xml:space="preserve">A </w:t>
      </w:r>
      <w:r w:rsidR="00DA0573">
        <w:rPr>
          <w:sz w:val="24"/>
          <w:szCs w:val="24"/>
          <w:lang w:val="hu-HU"/>
        </w:rPr>
        <w:t>1</w:t>
      </w:r>
      <w:r>
        <w:rPr>
          <w:sz w:val="24"/>
          <w:szCs w:val="24"/>
          <w:lang w:val="hu-HU"/>
        </w:rPr>
        <w:t>0</w:t>
      </w:r>
      <w:r w:rsidR="00DA0573">
        <w:rPr>
          <w:sz w:val="24"/>
          <w:szCs w:val="24"/>
          <w:lang w:val="hu-HU"/>
        </w:rPr>
        <w:t>. §-hoz</w:t>
      </w:r>
    </w:p>
    <w:p w14:paraId="0ED31572" w14:textId="77777777" w:rsidR="00DA0573" w:rsidRDefault="00DA0573" w:rsidP="00DA0573">
      <w:pPr>
        <w:rPr>
          <w:sz w:val="24"/>
          <w:szCs w:val="24"/>
          <w:lang w:val="hu-HU"/>
        </w:rPr>
      </w:pPr>
    </w:p>
    <w:p w14:paraId="2CAA9A67" w14:textId="3B9AC883" w:rsidR="00D62E1A" w:rsidRDefault="00DA0573" w:rsidP="00D62E1A">
      <w:pPr>
        <w:rPr>
          <w:sz w:val="24"/>
          <w:szCs w:val="24"/>
          <w:lang w:val="hu-HU"/>
        </w:rPr>
      </w:pPr>
      <w:r>
        <w:rPr>
          <w:sz w:val="24"/>
          <w:szCs w:val="24"/>
          <w:lang w:val="hu-HU"/>
        </w:rPr>
        <w:t>A rendelet szabályozza a 202</w:t>
      </w:r>
      <w:r w:rsidR="00034DA4">
        <w:rPr>
          <w:sz w:val="24"/>
          <w:szCs w:val="24"/>
          <w:lang w:val="hu-HU"/>
        </w:rPr>
        <w:t>4</w:t>
      </w:r>
      <w:r w:rsidR="00021EE5">
        <w:rPr>
          <w:sz w:val="24"/>
          <w:szCs w:val="24"/>
          <w:lang w:val="hu-HU"/>
        </w:rPr>
        <w:t>.</w:t>
      </w:r>
      <w:r>
        <w:rPr>
          <w:sz w:val="24"/>
          <w:szCs w:val="24"/>
          <w:lang w:val="hu-HU"/>
        </w:rPr>
        <w:t xml:space="preserve"> évi költségvetés végrehajtásáról szóló 202</w:t>
      </w:r>
      <w:r w:rsidR="00034DA4">
        <w:rPr>
          <w:sz w:val="24"/>
          <w:szCs w:val="24"/>
          <w:lang w:val="hu-HU"/>
        </w:rPr>
        <w:t>4</w:t>
      </w:r>
      <w:r>
        <w:rPr>
          <w:sz w:val="24"/>
          <w:szCs w:val="24"/>
          <w:lang w:val="hu-HU"/>
        </w:rPr>
        <w:t>. évi beszámoló elkészítésének határidejét.</w:t>
      </w:r>
      <w:r w:rsidR="00D62E1A">
        <w:rPr>
          <w:sz w:val="24"/>
          <w:szCs w:val="24"/>
          <w:lang w:val="hu-HU"/>
        </w:rPr>
        <w:t xml:space="preserve"> </w:t>
      </w:r>
      <w:r w:rsidR="00D62E1A" w:rsidRPr="00D62E1A">
        <w:rPr>
          <w:sz w:val="24"/>
          <w:szCs w:val="24"/>
          <w:lang w:val="hu-HU"/>
        </w:rPr>
        <w:t xml:space="preserve"> </w:t>
      </w:r>
      <w:r w:rsidR="00D62E1A">
        <w:rPr>
          <w:sz w:val="24"/>
          <w:szCs w:val="24"/>
          <w:lang w:val="hu-HU"/>
        </w:rPr>
        <w:t>A rendelet hatálybalépését szabályozza.</w:t>
      </w:r>
    </w:p>
    <w:p w14:paraId="0B8B4105" w14:textId="77777777" w:rsidR="00DA0573" w:rsidRDefault="00DA0573" w:rsidP="00DA0573">
      <w:pPr>
        <w:rPr>
          <w:sz w:val="24"/>
          <w:szCs w:val="24"/>
          <w:lang w:val="hu-HU"/>
        </w:rPr>
      </w:pPr>
    </w:p>
    <w:p w14:paraId="784A0CFE" w14:textId="77777777" w:rsidR="00DA0573" w:rsidRDefault="00DA0573" w:rsidP="00DA0573">
      <w:pPr>
        <w:rPr>
          <w:sz w:val="24"/>
          <w:szCs w:val="24"/>
          <w:lang w:val="hu-HU"/>
        </w:rPr>
      </w:pPr>
    </w:p>
    <w:p w14:paraId="4BE1649C" w14:textId="77777777" w:rsidR="00DA0573" w:rsidRPr="00C60182" w:rsidRDefault="00DA0573" w:rsidP="00DA0573">
      <w:pPr>
        <w:rPr>
          <w:sz w:val="24"/>
          <w:szCs w:val="24"/>
          <w:lang w:val="hu-HU"/>
        </w:rPr>
      </w:pPr>
    </w:p>
    <w:p w14:paraId="20DD83B9" w14:textId="332718E6" w:rsidR="00DA0573" w:rsidRPr="00C60182" w:rsidRDefault="00DA0573" w:rsidP="00DA0573">
      <w:pPr>
        <w:rPr>
          <w:sz w:val="24"/>
          <w:szCs w:val="24"/>
          <w:lang w:val="hu-HU"/>
        </w:rPr>
      </w:pPr>
      <w:r w:rsidRPr="00C60182">
        <w:rPr>
          <w:sz w:val="24"/>
          <w:szCs w:val="24"/>
          <w:lang w:val="hu-HU"/>
        </w:rPr>
        <w:t>Simontornya, 20</w:t>
      </w:r>
      <w:r>
        <w:rPr>
          <w:sz w:val="24"/>
          <w:szCs w:val="24"/>
          <w:lang w:val="hu-HU"/>
        </w:rPr>
        <w:t>2</w:t>
      </w:r>
      <w:r w:rsidR="00034DA4">
        <w:rPr>
          <w:sz w:val="24"/>
          <w:szCs w:val="24"/>
          <w:lang w:val="hu-HU"/>
        </w:rPr>
        <w:t>5</w:t>
      </w:r>
      <w:r w:rsidRPr="00C60182">
        <w:rPr>
          <w:sz w:val="24"/>
          <w:szCs w:val="24"/>
          <w:lang w:val="hu-HU"/>
        </w:rPr>
        <w:t xml:space="preserve">. </w:t>
      </w:r>
      <w:r>
        <w:rPr>
          <w:sz w:val="24"/>
          <w:szCs w:val="24"/>
          <w:lang w:val="hu-HU"/>
        </w:rPr>
        <w:t xml:space="preserve">február </w:t>
      </w:r>
      <w:r w:rsidR="00034DA4">
        <w:rPr>
          <w:sz w:val="24"/>
          <w:szCs w:val="24"/>
          <w:lang w:val="hu-HU"/>
        </w:rPr>
        <w:t>1</w:t>
      </w:r>
      <w:r w:rsidR="00082042">
        <w:rPr>
          <w:sz w:val="24"/>
          <w:szCs w:val="24"/>
          <w:lang w:val="hu-HU"/>
        </w:rPr>
        <w:t>3</w:t>
      </w:r>
      <w:r w:rsidRPr="00C60182">
        <w:rPr>
          <w:sz w:val="24"/>
          <w:szCs w:val="24"/>
          <w:lang w:val="hu-HU"/>
        </w:rPr>
        <w:t>.</w:t>
      </w:r>
    </w:p>
    <w:p w14:paraId="6D131BE2" w14:textId="77777777" w:rsidR="00DA0573" w:rsidRPr="00C60182" w:rsidRDefault="00DA0573" w:rsidP="00DA0573">
      <w:pPr>
        <w:rPr>
          <w:sz w:val="24"/>
          <w:szCs w:val="24"/>
          <w:lang w:val="hu-HU"/>
        </w:rPr>
      </w:pPr>
    </w:p>
    <w:p w14:paraId="1121987A" w14:textId="77777777" w:rsidR="00DA0573" w:rsidRPr="00C60182" w:rsidRDefault="00DA0573" w:rsidP="00DA0573">
      <w:pPr>
        <w:rPr>
          <w:sz w:val="24"/>
          <w:szCs w:val="24"/>
          <w:lang w:val="hu-HU"/>
        </w:rPr>
      </w:pPr>
    </w:p>
    <w:p w14:paraId="50E33F09" w14:textId="77777777" w:rsidR="00DA0573" w:rsidRPr="00C60182" w:rsidRDefault="00DA0573" w:rsidP="00DA0573">
      <w:pPr>
        <w:rPr>
          <w:sz w:val="24"/>
          <w:szCs w:val="24"/>
          <w:lang w:val="hu-HU"/>
        </w:rPr>
      </w:pPr>
      <w:r>
        <w:rPr>
          <w:sz w:val="24"/>
          <w:szCs w:val="24"/>
          <w:lang w:val="hu-HU"/>
        </w:rPr>
        <w:t xml:space="preserve">   Torma József</w:t>
      </w:r>
      <w:r w:rsidRPr="00C60182">
        <w:rPr>
          <w:sz w:val="24"/>
          <w:szCs w:val="24"/>
          <w:lang w:val="hu-HU"/>
        </w:rPr>
        <w:t xml:space="preserve">                                                                           </w:t>
      </w:r>
      <w:r>
        <w:rPr>
          <w:sz w:val="24"/>
          <w:szCs w:val="24"/>
          <w:lang w:val="hu-HU"/>
        </w:rPr>
        <w:t xml:space="preserve">Kovács </w:t>
      </w:r>
      <w:r w:rsidRPr="00C60182">
        <w:rPr>
          <w:sz w:val="24"/>
          <w:szCs w:val="24"/>
          <w:lang w:val="hu-HU"/>
        </w:rPr>
        <w:t>László</w:t>
      </w:r>
      <w:r>
        <w:rPr>
          <w:sz w:val="24"/>
          <w:szCs w:val="24"/>
          <w:lang w:val="hu-HU"/>
        </w:rPr>
        <w:t>né dr. Molnár Brigitta</w:t>
      </w:r>
    </w:p>
    <w:p w14:paraId="38F61762" w14:textId="77777777" w:rsidR="00DA0573" w:rsidRDefault="00DA0573" w:rsidP="00DA0573">
      <w:pPr>
        <w:rPr>
          <w:sz w:val="24"/>
          <w:szCs w:val="24"/>
          <w:lang w:val="hu-HU"/>
        </w:rPr>
      </w:pPr>
      <w:r w:rsidRPr="00C60182">
        <w:rPr>
          <w:sz w:val="24"/>
          <w:szCs w:val="24"/>
          <w:lang w:val="hu-HU"/>
        </w:rPr>
        <w:t xml:space="preserve">   polgármester                                                                                           </w:t>
      </w:r>
      <w:r>
        <w:rPr>
          <w:sz w:val="24"/>
          <w:szCs w:val="24"/>
          <w:lang w:val="hu-HU"/>
        </w:rPr>
        <w:t xml:space="preserve">  </w:t>
      </w:r>
      <w:r w:rsidRPr="00C60182">
        <w:rPr>
          <w:sz w:val="24"/>
          <w:szCs w:val="24"/>
          <w:lang w:val="hu-HU"/>
        </w:rPr>
        <w:t xml:space="preserve"> </w:t>
      </w:r>
      <w:r w:rsidRPr="00DB79D1">
        <w:rPr>
          <w:sz w:val="24"/>
          <w:szCs w:val="24"/>
          <w:lang w:val="hu-HU"/>
        </w:rPr>
        <w:t xml:space="preserve">jegyző </w:t>
      </w:r>
    </w:p>
    <w:p w14:paraId="53EBDFA5" w14:textId="77777777" w:rsidR="00DA0573" w:rsidRDefault="00DA0573" w:rsidP="00DA0573">
      <w:pPr>
        <w:rPr>
          <w:sz w:val="24"/>
          <w:szCs w:val="24"/>
          <w:lang w:val="hu-HU"/>
        </w:rPr>
      </w:pPr>
    </w:p>
    <w:p w14:paraId="1AEF9D01" w14:textId="77777777" w:rsidR="00DA0573" w:rsidRDefault="00DA0573" w:rsidP="00DA0573">
      <w:pPr>
        <w:rPr>
          <w:sz w:val="24"/>
          <w:szCs w:val="24"/>
          <w:lang w:val="hu-HU"/>
        </w:rPr>
      </w:pPr>
    </w:p>
    <w:p w14:paraId="15A00878" w14:textId="77777777" w:rsidR="00487045" w:rsidRDefault="00487045"/>
    <w:sectPr w:rsidR="00487045" w:rsidSect="00DD4E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573"/>
    <w:rsid w:val="00021EE5"/>
    <w:rsid w:val="00034DA4"/>
    <w:rsid w:val="00082042"/>
    <w:rsid w:val="002222DF"/>
    <w:rsid w:val="00487045"/>
    <w:rsid w:val="008467BF"/>
    <w:rsid w:val="008C4784"/>
    <w:rsid w:val="00976783"/>
    <w:rsid w:val="00D62E1A"/>
    <w:rsid w:val="00DA0573"/>
    <w:rsid w:val="00DD4EF9"/>
    <w:rsid w:val="00E6636D"/>
    <w:rsid w:val="00F929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8EF40"/>
  <w15:chartTrackingRefBased/>
  <w15:docId w15:val="{A308F523-7242-42C7-9874-68BCD9D6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A0573"/>
    <w:pPr>
      <w:spacing w:after="0" w:line="240" w:lineRule="auto"/>
      <w:jc w:val="both"/>
    </w:pPr>
    <w:rPr>
      <w:rFonts w:ascii="Calibri" w:eastAsia="Calibri" w:hAnsi="Calibri" w:cs="Times New Roman"/>
      <w:lang w:val="en-US"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8C478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C4784"/>
    <w:rPr>
      <w:rFonts w:ascii="Segoe UI" w:eastAsia="Calibri"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2472</Characters>
  <Application>Microsoft Office Word</Application>
  <DocSecurity>4</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Gitta Molnár</dc:creator>
  <cp:keywords/>
  <dc:description/>
  <cp:lastModifiedBy>Boros Györgyi</cp:lastModifiedBy>
  <cp:revision>2</cp:revision>
  <cp:lastPrinted>2025-02-21T07:19:00Z</cp:lastPrinted>
  <dcterms:created xsi:type="dcterms:W3CDTF">2025-02-21T07:19:00Z</dcterms:created>
  <dcterms:modified xsi:type="dcterms:W3CDTF">2025-02-21T07:19:00Z</dcterms:modified>
</cp:coreProperties>
</file>